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A7" w:rsidRDefault="00F2357E">
      <w:pPr>
        <w:rPr>
          <w:sz w:val="2"/>
          <w:szCs w:val="2"/>
        </w:rPr>
      </w:pPr>
      <w:r w:rsidRPr="00F2357E">
        <w:rPr>
          <w:rFonts w:ascii="Times New Roman" w:hAnsi="Times New Roman" w:cs="Times New Roman"/>
          <w:noProof/>
          <w:lang w:val="en-US" w:eastAsia="en-US" w:bidi="ar-SA"/>
        </w:rPr>
        <w:pict>
          <v:rect id="Rectangle 2" o:spid="_x0000_s1026" style="position:absolute;margin-left:49pt;margin-top:159.9pt;width:716.65pt;height:299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" fillcolor="#e2f0d9" stroked="f">
            <w10:wrap anchorx="page" anchory="page"/>
          </v:rect>
        </w:pict>
      </w:r>
    </w:p>
    <w:p w:rsidR="001C3EA7" w:rsidRPr="008B646C" w:rsidRDefault="001E1C33">
      <w:pPr>
        <w:pStyle w:val="a0"/>
        <w:framePr w:wrap="none" w:vAnchor="page" w:hAnchor="page" w:x="1394" w:y="1418"/>
        <w:shd w:val="clear" w:color="auto" w:fill="auto"/>
        <w:spacing w:line="240" w:lineRule="exact"/>
        <w:rPr>
          <w:sz w:val="22"/>
          <w:szCs w:val="22"/>
        </w:rPr>
      </w:pPr>
      <w:r w:rsidRPr="008B646C">
        <w:rPr>
          <w:sz w:val="22"/>
          <w:szCs w:val="22"/>
        </w:rPr>
        <w:t>Приложение към насоки, приети от Националния съвет по антикорупционни политики</w:t>
      </w:r>
    </w:p>
    <w:p w:rsidR="0050118C" w:rsidRDefault="001E1C33">
      <w:pPr>
        <w:pStyle w:val="30"/>
        <w:framePr w:w="2174" w:h="950" w:hRule="exact" w:wrap="none" w:vAnchor="page" w:hAnchor="page" w:x="11599" w:y="1972"/>
        <w:shd w:val="clear" w:color="auto" w:fill="auto"/>
        <w:rPr>
          <w:sz w:val="22"/>
          <w:szCs w:val="22"/>
        </w:rPr>
      </w:pPr>
      <w:r w:rsidRPr="0050118C">
        <w:rPr>
          <w:sz w:val="22"/>
          <w:szCs w:val="22"/>
        </w:rPr>
        <w:t>Утвърдил:</w:t>
      </w:r>
    </w:p>
    <w:p w:rsidR="001C3EA7" w:rsidRPr="0050118C" w:rsidRDefault="00DA0C72">
      <w:pPr>
        <w:pStyle w:val="30"/>
        <w:framePr w:w="2174" w:h="950" w:hRule="exact" w:wrap="none" w:vAnchor="page" w:hAnchor="page" w:x="11599" w:y="1972"/>
        <w:shd w:val="clear" w:color="auto" w:fill="auto"/>
        <w:rPr>
          <w:sz w:val="22"/>
          <w:szCs w:val="22"/>
        </w:rPr>
      </w:pPr>
      <w:r w:rsidRPr="0050118C">
        <w:rPr>
          <w:sz w:val="22"/>
          <w:szCs w:val="22"/>
        </w:rPr>
        <w:t>д-р Орлин</w:t>
      </w:r>
      <w:r>
        <w:t xml:space="preserve"> </w:t>
      </w:r>
      <w:r w:rsidRPr="0050118C">
        <w:rPr>
          <w:sz w:val="22"/>
          <w:szCs w:val="22"/>
        </w:rPr>
        <w:t>Димитров</w:t>
      </w:r>
    </w:p>
    <w:p w:rsidR="00DA0C72" w:rsidRPr="0050118C" w:rsidRDefault="00DA0C72">
      <w:pPr>
        <w:pStyle w:val="30"/>
        <w:framePr w:w="2174" w:h="950" w:hRule="exact" w:wrap="none" w:vAnchor="page" w:hAnchor="page" w:x="11599" w:y="1972"/>
        <w:shd w:val="clear" w:color="auto" w:fill="auto"/>
        <w:rPr>
          <w:b w:val="0"/>
          <w:i/>
          <w:sz w:val="22"/>
          <w:szCs w:val="22"/>
        </w:rPr>
      </w:pPr>
      <w:r w:rsidRPr="0050118C">
        <w:rPr>
          <w:b w:val="0"/>
          <w:i/>
          <w:sz w:val="22"/>
          <w:szCs w:val="22"/>
        </w:rPr>
        <w:t>Директор РЗИ</w:t>
      </w:r>
      <w:r w:rsidR="0050118C">
        <w:rPr>
          <w:b w:val="0"/>
          <w:i/>
          <w:sz w:val="22"/>
          <w:szCs w:val="22"/>
        </w:rPr>
        <w:t>-</w:t>
      </w:r>
      <w:r w:rsidRPr="0050118C">
        <w:rPr>
          <w:b w:val="0"/>
          <w:i/>
          <w:sz w:val="22"/>
          <w:szCs w:val="22"/>
        </w:rPr>
        <w:t>Враца</w:t>
      </w:r>
    </w:p>
    <w:p w:rsidR="001C3EA7" w:rsidRDefault="001E1C33">
      <w:pPr>
        <w:pStyle w:val="30"/>
        <w:framePr w:w="2174" w:h="950" w:hRule="exact" w:wrap="none" w:vAnchor="page" w:hAnchor="page" w:x="11599" w:y="1972"/>
        <w:shd w:val="clear" w:color="auto" w:fill="auto"/>
        <w:jc w:val="right"/>
      </w:pPr>
      <w:r>
        <w:t>(подпис)</w:t>
      </w:r>
    </w:p>
    <w:p w:rsidR="001C3EA7" w:rsidRDefault="001E1C33">
      <w:pPr>
        <w:pStyle w:val="30"/>
        <w:framePr w:w="2174" w:h="950" w:hRule="exact" w:wrap="none" w:vAnchor="page" w:hAnchor="page" w:x="11599" w:y="1972"/>
        <w:shd w:val="clear" w:color="auto" w:fill="auto"/>
      </w:pPr>
      <w:r>
        <w:t>Дата:</w:t>
      </w:r>
    </w:p>
    <w:p w:rsidR="001C3EA7" w:rsidRDefault="001E1C33">
      <w:pPr>
        <w:pStyle w:val="30"/>
        <w:framePr w:w="13882" w:h="1015" w:hRule="exact" w:wrap="none" w:vAnchor="page" w:hAnchor="page" w:x="1072" w:y="3214"/>
        <w:shd w:val="clear" w:color="auto" w:fill="auto"/>
        <w:spacing w:after="141" w:line="240" w:lineRule="exact"/>
        <w:ind w:right="260"/>
        <w:jc w:val="center"/>
      </w:pPr>
      <w:r>
        <w:t>АНТИКОРУПЦИОНЕН ПЛАН</w:t>
      </w:r>
      <w:r w:rsidR="00DA0C72">
        <w:t xml:space="preserve"> НА РЗИ-ВРАЦА ЗА 2019 ГОДИНА</w:t>
      </w:r>
    </w:p>
    <w:p w:rsidR="001C3EA7" w:rsidRDefault="001E1C33">
      <w:pPr>
        <w:pStyle w:val="a2"/>
        <w:framePr w:wrap="none" w:vAnchor="page" w:hAnchor="page" w:x="1072" w:y="4502"/>
        <w:shd w:val="clear" w:color="auto" w:fill="auto"/>
        <w:spacing w:line="220" w:lineRule="exact"/>
      </w:pPr>
      <w:bookmarkStart w:id="0" w:name="_GoBack"/>
      <w:bookmarkEnd w:id="0"/>
      <w:r>
        <w:t>Корупционен риск - управление, разпореждане или разходване на бюджетни средства и активи, вкл. обществени поръчки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19"/>
        <w:gridCol w:w="2760"/>
        <w:gridCol w:w="1579"/>
        <w:gridCol w:w="1411"/>
        <w:gridCol w:w="1498"/>
        <w:gridCol w:w="1282"/>
        <w:gridCol w:w="1493"/>
        <w:gridCol w:w="1891"/>
      </w:tblGrid>
      <w:tr w:rsidR="001C3EA7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>
        <w:trPr>
          <w:trHeight w:hRule="exact" w:val="156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50118C" w:rsidRDefault="0050118C" w:rsidP="0050118C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 w:rsidRPr="0050118C">
              <w:rPr>
                <w:rFonts w:ascii="Times New Roman" w:hAnsi="Times New Roman" w:cs="Times New Roman"/>
                <w:sz w:val="22"/>
                <w:szCs w:val="22"/>
              </w:rPr>
              <w:t>Актуализация на действащите правила и процедури по отношение на бюджетния процес,СФУК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50118C" w:rsidRDefault="00463FFB" w:rsidP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Мярката е насочена към промени във вътрешната регулация.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Регламентиране на правила, процедури, отговорности и контрол.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 w:rsidP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31.12.2019г.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Постигане на повече прозрачност в бюджетния процес.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300E77" w:rsidRDefault="00300E77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300E77" w:rsidRDefault="00300E77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Директор на дирекция АПФСО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4258" w:wrap="none" w:vAnchor="page" w:hAnchor="page" w:x="981" w:y="4927"/>
              <w:rPr>
                <w:sz w:val="10"/>
                <w:szCs w:val="10"/>
              </w:rPr>
            </w:pPr>
          </w:p>
        </w:tc>
      </w:tr>
      <w:tr w:rsidR="001C3EA7">
        <w:trPr>
          <w:trHeight w:hRule="exact" w:val="456"/>
        </w:trPr>
        <w:tc>
          <w:tcPr>
            <w:tcW w:w="14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Корупционен риск - извършване на контролни дейности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19"/>
        <w:gridCol w:w="2760"/>
        <w:gridCol w:w="1579"/>
        <w:gridCol w:w="1411"/>
        <w:gridCol w:w="1555"/>
        <w:gridCol w:w="163"/>
        <w:gridCol w:w="1061"/>
        <w:gridCol w:w="1613"/>
        <w:gridCol w:w="1771"/>
      </w:tblGrid>
      <w:tr w:rsidR="001C3EA7" w:rsidTr="0017463C">
        <w:trPr>
          <w:trHeight w:hRule="exact" w:val="738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1.Организиране на обучение на служителите, изпълняващи административно-наказателни функции</w:t>
            </w:r>
            <w:r w:rsidR="000B36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51582" w:rsidRDefault="00951582" w:rsidP="00951582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2.Въвеждане на проверки на принципа на ротация и по системата „контрол на контрола“</w:t>
            </w:r>
            <w:r w:rsidR="000B36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7463C" w:rsidRDefault="0017463C" w:rsidP="0017463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3.Извършване на изненадващи проверки от двама експерти по спазване на Наредба №2 от 2012г.за условията и реда за осъществяване на програми за лечение с агониси-антагонисти на лица, зависими към опиоиди и Наредба №24/2014 за утвърждаване на Медицински стандарт Психиатрия.</w:t>
            </w:r>
          </w:p>
          <w:p w:rsidR="0017463C" w:rsidRDefault="0017463C" w:rsidP="0017463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4.Извършване на  проверки от двама експерти по спазване на</w:t>
            </w:r>
          </w:p>
          <w:p w:rsidR="0017463C" w:rsidRPr="0017463C" w:rsidRDefault="0017463C" w:rsidP="0017463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ЗКПНВ.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82" w:rsidRDefault="00951582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7CBC" w:rsidRPr="00FD7CB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ярката е насочена към повишаване компетентността на кадрите</w:t>
            </w:r>
          </w:p>
          <w:p w:rsidR="001C3EA7" w:rsidRDefault="001C3EA7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2.Мярката е 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951582" w:rsidRDefault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51582">
              <w:rPr>
                <w:rFonts w:ascii="Times New Roman" w:hAnsi="Times New Roman" w:cs="Times New Roman"/>
                <w:sz w:val="22"/>
                <w:szCs w:val="22"/>
              </w:rPr>
              <w:t>адрова.</w:t>
            </w:r>
          </w:p>
          <w:p w:rsidR="006D59E4" w:rsidRDefault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Мярката е 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Мярката е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82" w:rsidRDefault="004A741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 xml:space="preserve">Законосъобраз но и ефективно </w:t>
            </w:r>
          </w:p>
          <w:p w:rsidR="00FD7CBC" w:rsidRDefault="00FD7CBC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</w:t>
            </w:r>
          </w:p>
          <w:p w:rsidR="001C3EA7" w:rsidRDefault="00FD7CBC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 наказателно производство.  </w:t>
            </w:r>
          </w:p>
          <w:p w:rsidR="004A7414" w:rsidRDefault="004A741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2.По- висока ефективност на контрола.</w:t>
            </w: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По- висока ефективност на контрола.</w:t>
            </w: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По- висока ефективност на контрола.</w:t>
            </w:r>
          </w:p>
          <w:p w:rsidR="006D59E4" w:rsidRPr="00FD7CBC" w:rsidRDefault="006D59E4" w:rsidP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FD7CBC" w:rsidRDefault="00FD7CBC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31.12.2019г.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Намаляване броя на незаконосъобразните наказателни постановления.</w:t>
            </w: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 показател „взискателност“</w:t>
            </w: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 контрола.</w:t>
            </w: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3.Брой проверки.</w:t>
            </w: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Брой проверки.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исък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2.Среден.</w:t>
            </w: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3.Нисък.</w:t>
            </w: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Среден.</w:t>
            </w: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4A741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Старши юрисконсулт,</w:t>
            </w:r>
          </w:p>
          <w:p w:rsidR="002C0C5B" w:rsidRDefault="002C0C5B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ДАПФСО.</w:t>
            </w:r>
          </w:p>
          <w:p w:rsidR="004A7414" w:rsidRDefault="004A741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2.Директори на</w:t>
            </w:r>
          </w:p>
          <w:p w:rsidR="004A7414" w:rsidRDefault="004A741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ДМД, ДНЗБ, ДОЗ.</w:t>
            </w: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3.Директор ДМД.</w:t>
            </w: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6D59E4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Директор ДМД.</w:t>
            </w: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2C0C5B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8232" w:wrap="none" w:vAnchor="page" w:hAnchor="page" w:x="981" w:y="1414"/>
              <w:rPr>
                <w:sz w:val="10"/>
                <w:szCs w:val="10"/>
              </w:rPr>
            </w:pPr>
          </w:p>
        </w:tc>
      </w:tr>
      <w:tr w:rsidR="001C3EA7">
        <w:trPr>
          <w:trHeight w:hRule="exact" w:val="643"/>
        </w:trPr>
        <w:tc>
          <w:tcPr>
            <w:tcW w:w="143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Корупционен риск - предоставяне на административни услуги, концесии, издаване на лицензи и разрешения, регистрационни режими</w:t>
            </w:r>
          </w:p>
        </w:tc>
      </w:tr>
      <w:tr w:rsidR="001C3EA7">
        <w:trPr>
          <w:trHeight w:hRule="exact" w:val="111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>
        <w:trPr>
          <w:trHeight w:hRule="exact" w:val="195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261943" w:rsidP="0026194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1.Актуализиране на процедурите за административни услуги.</w:t>
            </w:r>
          </w:p>
          <w:p w:rsidR="00CE65E3" w:rsidRDefault="00CE65E3" w:rsidP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2.Анонимно проучване </w:t>
            </w:r>
          </w:p>
          <w:p w:rsidR="00CE65E3" w:rsidRPr="00261943" w:rsidRDefault="00CE65E3" w:rsidP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принципа „обратна връзка с клиентите“.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26194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Мярката има организационен характер.</w:t>
            </w: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2.Мярката има организационен характер.</w:t>
            </w:r>
          </w:p>
          <w:p w:rsidR="00CE65E3" w:rsidRPr="0026194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26194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1.Намаляване намесата на човешкия фактор.</w:t>
            </w: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2.Повишено обществено доверие.</w:t>
            </w:r>
          </w:p>
          <w:p w:rsidR="00CE65E3" w:rsidRPr="0026194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26194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1.При необходимост.</w:t>
            </w: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2.На тримесечие.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26194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 ни процедури за административни услуги.</w:t>
            </w:r>
          </w:p>
          <w:p w:rsidR="00CE65E3" w:rsidRPr="0026194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2.Подобряване на КАО.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26194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1.Среден.</w:t>
            </w: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2.Нисък.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26194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1.Директори на ДМД, ДНЗБ, ДОЗ, ДАПФСО.</w:t>
            </w:r>
          </w:p>
          <w:p w:rsidR="00CE65E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>
            <w:pPr>
              <w:framePr w:w="14333" w:h="8232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2.Директор </w:t>
            </w:r>
            <w:r w:rsidR="00486371">
              <w:rPr>
                <w:rFonts w:ascii="Times New Roman" w:hAnsi="Times New Roman" w:cs="Times New Roman"/>
                <w:sz w:val="22"/>
                <w:szCs w:val="22"/>
              </w:rPr>
              <w:t>ДАПФСО.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8232" w:wrap="none" w:vAnchor="page" w:hAnchor="page" w:x="981" w:y="1414"/>
              <w:rPr>
                <w:sz w:val="10"/>
                <w:szCs w:val="10"/>
              </w:rPr>
            </w:pPr>
          </w:p>
        </w:tc>
      </w:tr>
      <w:tr w:rsidR="001C3EA7">
        <w:trPr>
          <w:trHeight w:hRule="exact" w:val="763"/>
        </w:trPr>
        <w:tc>
          <w:tcPr>
            <w:tcW w:w="143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Корупционен риск -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8232" w:wrap="none" w:vAnchor="page" w:hAnchor="page" w:x="981" w:y="1414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19"/>
        <w:gridCol w:w="2760"/>
        <w:gridCol w:w="1579"/>
        <w:gridCol w:w="1411"/>
        <w:gridCol w:w="1776"/>
        <w:gridCol w:w="1003"/>
        <w:gridCol w:w="1646"/>
        <w:gridCol w:w="1738"/>
      </w:tblGrid>
      <w:tr w:rsidR="001C3EA7" w:rsidTr="002F419E">
        <w:trPr>
          <w:trHeight w:hRule="exact" w:val="171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</w:p>
        </w:tc>
      </w:tr>
      <w:tr w:rsidR="001C3EA7">
        <w:trPr>
          <w:trHeight w:hRule="exact" w:val="677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Корупционен риск -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1C3EA7">
        <w:trPr>
          <w:trHeight w:hRule="exact" w:val="124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 w:rsidTr="002F419E">
        <w:trPr>
          <w:trHeight w:hRule="exact" w:val="161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07202" w:rsidTr="002F419E">
        <w:trPr>
          <w:trHeight w:hRule="exact" w:val="8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07202" w:rsidTr="00DC05B0">
        <w:trPr>
          <w:trHeight w:hRule="exact" w:val="8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C3EA7">
        <w:trPr>
          <w:trHeight w:hRule="exact" w:val="538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Други мерки с оглед специфичните рискове в съответните ведомства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19"/>
        <w:gridCol w:w="2760"/>
        <w:gridCol w:w="864"/>
        <w:gridCol w:w="715"/>
        <w:gridCol w:w="1411"/>
        <w:gridCol w:w="1118"/>
        <w:gridCol w:w="758"/>
        <w:gridCol w:w="902"/>
        <w:gridCol w:w="1608"/>
        <w:gridCol w:w="1776"/>
      </w:tblGrid>
      <w:tr w:rsidR="001C3EA7" w:rsidTr="00097CDE">
        <w:trPr>
          <w:trHeight w:hRule="exact" w:val="142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Внедряване на системата за тотално управление на качеството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Мярката има организационен и кадрови характер.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Повишаване интегритета на администрация</w:t>
            </w:r>
          </w:p>
          <w:p w:rsidR="001C3EA7" w:rsidRP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31.12.2019г.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Тотално управление на качеството в администрацията.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Екип по внедряване на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CAF</w:t>
            </w:r>
            <w:r w:rsidR="002F41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 w:rsidP="00F92A1D">
            <w:pPr>
              <w:framePr w:w="14333" w:h="7267" w:wrap="none" w:vAnchor="page" w:hAnchor="page" w:x="981" w:y="1398"/>
              <w:rPr>
                <w:sz w:val="10"/>
                <w:szCs w:val="10"/>
              </w:rPr>
            </w:pPr>
          </w:p>
        </w:tc>
      </w:tr>
      <w:tr w:rsidR="001C3EA7">
        <w:trPr>
          <w:trHeight w:hRule="exact" w:val="562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Мерки за публичност</w:t>
            </w:r>
          </w:p>
        </w:tc>
      </w:tr>
      <w:tr w:rsidR="001C3EA7">
        <w:trPr>
          <w:trHeight w:hRule="exact" w:val="56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Отговорно лице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"/>
              </w:rPr>
              <w:t>Причини за неизпълнение</w:t>
            </w:r>
          </w:p>
        </w:tc>
      </w:tr>
      <w:tr w:rsidR="001C3EA7" w:rsidTr="004A2B8E">
        <w:trPr>
          <w:trHeight w:hRule="exact" w:val="468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1.Публикуване в уеб страницата на инспекцията на информация за дейността на инспекцията- ежеседмично; за изпълнение на целите-ежегодно; „обратна връзка“ с клиентите-на тримесечие</w:t>
            </w:r>
            <w:r w:rsidR="00E20579">
              <w:rPr>
                <w:rFonts w:ascii="Times New Roman" w:hAnsi="Times New Roman" w:cs="Times New Roman"/>
                <w:sz w:val="22"/>
                <w:szCs w:val="22"/>
              </w:rPr>
              <w:t>; за изпълнение на антикорупционните мерки-на шестмесечие.</w:t>
            </w:r>
          </w:p>
          <w:p w:rsidR="00FB0E48" w:rsidRPr="0001026A" w:rsidRDefault="00FB0E48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A2B8E">
              <w:rPr>
                <w:rFonts w:ascii="Times New Roman" w:hAnsi="Times New Roman" w:cs="Times New Roman"/>
                <w:sz w:val="22"/>
                <w:szCs w:val="22"/>
              </w:rPr>
              <w:t>Актуализиране на информацията в секция „Антикорупция“ на сайта на инспекцията.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 график.</w:t>
            </w: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Pr="0001026A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 необходимост.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1.Директор ДАПФСО.</w:t>
            </w: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Pr="0001026A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2A1D">
              <w:rPr>
                <w:rFonts w:ascii="Times New Roman" w:hAnsi="Times New Roman" w:cs="Times New Roman"/>
                <w:sz w:val="22"/>
                <w:szCs w:val="22"/>
              </w:rPr>
              <w:t>2.Директор ДАПФСО.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 w:rsidP="00F92A1D">
            <w:pPr>
              <w:framePr w:w="14333" w:h="7267" w:wrap="none" w:vAnchor="page" w:hAnchor="page" w:x="981" w:y="1398"/>
              <w:rPr>
                <w:sz w:val="10"/>
                <w:szCs w:val="10"/>
              </w:rPr>
            </w:pPr>
          </w:p>
        </w:tc>
      </w:tr>
      <w:tr w:rsidR="001C3EA7" w:rsidTr="00F92A1D">
        <w:trPr>
          <w:trHeight w:hRule="exact" w:val="548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Обучения</w:t>
            </w:r>
          </w:p>
        </w:tc>
      </w:tr>
      <w:tr w:rsidR="001C3EA7">
        <w:trPr>
          <w:trHeight w:hRule="exact" w:val="85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Брой на проведените обучения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Теми, по които са проведени обучения и броя на обучените по всяка тема служители с длъжността им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</w:tr>
      <w:tr w:rsidR="001C3EA7">
        <w:trPr>
          <w:trHeight w:hRule="exact" w:val="186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Pr="00607202" w:rsidRDefault="001C3EA7" w:rsidP="00F92A1D">
            <w:pPr>
              <w:framePr w:w="14333" w:h="7267" w:wrap="none" w:vAnchor="page" w:hAnchor="page" w:x="981" w:y="139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>Задължения и проверка на декларациите</w:t>
            </w:r>
            <w:r w:rsidR="00FE2797">
              <w:rPr>
                <w:rFonts w:ascii="Times New Roman" w:hAnsi="Times New Roman" w:cs="Times New Roman"/>
                <w:sz w:val="22"/>
                <w:szCs w:val="22"/>
              </w:rPr>
              <w:t xml:space="preserve"> за имущество и интереси;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и за </w:t>
            </w:r>
            <w:r w:rsidR="00FE2797">
              <w:rPr>
                <w:rFonts w:ascii="Times New Roman" w:hAnsi="Times New Roman" w:cs="Times New Roman"/>
                <w:sz w:val="22"/>
                <w:szCs w:val="22"/>
              </w:rPr>
              <w:t>несъвместимост,</w:t>
            </w:r>
            <w:r w:rsidR="00607202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на лица, заемащи публична длъ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>жност</w:t>
            </w:r>
            <w:r w:rsidR="004143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съгласно За</w:t>
            </w:r>
            <w:r w:rsidR="00607202" w:rsidRPr="004143B8">
              <w:rPr>
                <w:rFonts w:ascii="Times New Roman" w:hAnsi="Times New Roman" w:cs="Times New Roman"/>
                <w:sz w:val="22"/>
                <w:szCs w:val="22"/>
              </w:rPr>
              <w:t>кона за противодействие на корупцията и отнемане на незаконно придобитото имущество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2A1D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2.Превенция и противодействие на корупцията.</w:t>
            </w:r>
          </w:p>
          <w:p w:rsidR="00F92A1D" w:rsidRPr="00607202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3.Практически умения по прилагане на специализираната нормативна уредба.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1.Публикувани декларации.</w:t>
            </w: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Повишен интегритет на инспекцията.</w:t>
            </w:r>
          </w:p>
          <w:p w:rsidR="00F92A1D" w:rsidRP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Подобрена дейност на инспекцията.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19"/>
        <w:gridCol w:w="1277"/>
        <w:gridCol w:w="1584"/>
        <w:gridCol w:w="4008"/>
        <w:gridCol w:w="3216"/>
        <w:gridCol w:w="1829"/>
      </w:tblGrid>
      <w:tr w:rsidR="001C3EA7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lastRenderedPageBreak/>
              <w:t>Адрес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E-mail </w:t>
            </w:r>
            <w:r>
              <w:rPr>
                <w:rStyle w:val="21"/>
              </w:rPr>
              <w:t>адрес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Телефонен номер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D0E" w:rsidRDefault="00454D0E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  <w:vertAlign w:val="superscript"/>
              </w:rPr>
            </w:pPr>
          </w:p>
          <w:p w:rsidR="00454D0E" w:rsidRPr="00454D0E" w:rsidRDefault="00454D0E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b/>
              </w:rPr>
            </w:pPr>
            <w:r w:rsidRPr="00454D0E">
              <w:rPr>
                <w:rStyle w:val="21"/>
                <w:b/>
                <w:vertAlign w:val="superscript"/>
              </w:rPr>
              <w:t>ДРУГИ</w:t>
            </w:r>
          </w:p>
        </w:tc>
      </w:tr>
      <w:tr w:rsidR="001C3EA7">
        <w:trPr>
          <w:trHeight w:hRule="exact" w:val="154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rzi@rzi-vratsa.com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092/ 62 63 77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 w:rsidRPr="002C2C92"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първи етаж; на видно място в близост до централния вход на инспекцията</w:t>
            </w:r>
            <w:r w:rsidR="00454D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454D0E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Онлайн на сайта на инспекцията:</w:t>
            </w:r>
          </w:p>
          <w:p w:rsidR="00454D0E" w:rsidRPr="00D52791" w:rsidRDefault="00D52791" w:rsidP="00D52791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www.rzi-vratsa.com</w:t>
            </w:r>
          </w:p>
        </w:tc>
      </w:tr>
      <w:tr w:rsidR="001C3EA7">
        <w:trPr>
          <w:trHeight w:hRule="exact" w:val="422"/>
        </w:trPr>
        <w:tc>
          <w:tcPr>
            <w:tcW w:w="143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Мерки за защита на лицата, подали сигнали</w:t>
            </w:r>
          </w:p>
        </w:tc>
      </w:tr>
      <w:tr w:rsidR="001C3EA7">
        <w:trPr>
          <w:trHeight w:hRule="exact" w:val="1291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Същност на мерките</w:t>
            </w:r>
          </w:p>
          <w:p w:rsidR="007E71C8" w:rsidRDefault="007E71C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</w:p>
          <w:p w:rsidR="00D52791" w:rsidRDefault="00D52791" w:rsidP="00F8198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 xml:space="preserve">Мониторинг по спазване на Политиката </w:t>
            </w:r>
            <w:r w:rsidR="00F81988">
              <w:rPr>
                <w:rStyle w:val="21"/>
              </w:rPr>
              <w:t>н</w:t>
            </w:r>
            <w:r>
              <w:rPr>
                <w:rStyle w:val="21"/>
              </w:rPr>
              <w:t>а поверителност в РЗИ-Враца.</w:t>
            </w:r>
          </w:p>
        </w:tc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1C8" w:rsidRDefault="007E71C8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1C8" w:rsidRPr="00D52791" w:rsidRDefault="007E71C8" w:rsidP="007E71C8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ДАПФСО.</w:t>
            </w:r>
          </w:p>
        </w:tc>
      </w:tr>
    </w:tbl>
    <w:p w:rsidR="00F92A1D" w:rsidRDefault="00F92A1D" w:rsidP="00F92A1D">
      <w:pPr>
        <w:pStyle w:val="a2"/>
        <w:framePr w:wrap="none" w:vAnchor="page" w:hAnchor="page" w:x="952" w:y="911"/>
        <w:shd w:val="clear" w:color="auto" w:fill="auto"/>
        <w:spacing w:line="220" w:lineRule="exact"/>
      </w:pPr>
      <w:r>
        <w:t>Посочване на възможни начини за подаване на сигнали</w:t>
      </w:r>
    </w:p>
    <w:p w:rsidR="001C3EA7" w:rsidRDefault="001C3EA7">
      <w:pPr>
        <w:rPr>
          <w:sz w:val="2"/>
          <w:szCs w:val="2"/>
        </w:rPr>
      </w:pPr>
    </w:p>
    <w:sectPr w:rsidR="001C3EA7" w:rsidSect="00F2357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4C" w:rsidRDefault="00FF1B4C">
      <w:r>
        <w:separator/>
      </w:r>
    </w:p>
  </w:endnote>
  <w:endnote w:type="continuationSeparator" w:id="0">
    <w:p w:rsidR="00FF1B4C" w:rsidRDefault="00FF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altName w:val="Times New Roman"/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4C" w:rsidRDefault="00FF1B4C"/>
  </w:footnote>
  <w:footnote w:type="continuationSeparator" w:id="0">
    <w:p w:rsidR="00FF1B4C" w:rsidRDefault="00FF1B4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C3EA7"/>
    <w:rsid w:val="0001026A"/>
    <w:rsid w:val="00097CDE"/>
    <w:rsid w:val="000B3659"/>
    <w:rsid w:val="0017463C"/>
    <w:rsid w:val="00175402"/>
    <w:rsid w:val="001C1747"/>
    <w:rsid w:val="001C3EA7"/>
    <w:rsid w:val="001E1C33"/>
    <w:rsid w:val="00261943"/>
    <w:rsid w:val="002B231A"/>
    <w:rsid w:val="002C0C5B"/>
    <w:rsid w:val="002C2C92"/>
    <w:rsid w:val="002F419E"/>
    <w:rsid w:val="00300E77"/>
    <w:rsid w:val="004143B8"/>
    <w:rsid w:val="00454D0E"/>
    <w:rsid w:val="00463FFB"/>
    <w:rsid w:val="00473320"/>
    <w:rsid w:val="00486371"/>
    <w:rsid w:val="004A2B8E"/>
    <w:rsid w:val="004A7414"/>
    <w:rsid w:val="004D559B"/>
    <w:rsid w:val="0050118C"/>
    <w:rsid w:val="00522199"/>
    <w:rsid w:val="00572A67"/>
    <w:rsid w:val="005D2BF8"/>
    <w:rsid w:val="00607202"/>
    <w:rsid w:val="00655747"/>
    <w:rsid w:val="00661331"/>
    <w:rsid w:val="006915E8"/>
    <w:rsid w:val="006D59E4"/>
    <w:rsid w:val="00755073"/>
    <w:rsid w:val="007E71C8"/>
    <w:rsid w:val="008B646C"/>
    <w:rsid w:val="008C2D5A"/>
    <w:rsid w:val="00931A1F"/>
    <w:rsid w:val="00951582"/>
    <w:rsid w:val="009A38E6"/>
    <w:rsid w:val="00B36954"/>
    <w:rsid w:val="00B66D24"/>
    <w:rsid w:val="00CE65E3"/>
    <w:rsid w:val="00D114F6"/>
    <w:rsid w:val="00D13227"/>
    <w:rsid w:val="00D52791"/>
    <w:rsid w:val="00D7745C"/>
    <w:rsid w:val="00DA0C72"/>
    <w:rsid w:val="00DC05B0"/>
    <w:rsid w:val="00E20579"/>
    <w:rsid w:val="00ED7FF5"/>
    <w:rsid w:val="00EE020B"/>
    <w:rsid w:val="00F2357E"/>
    <w:rsid w:val="00F81988"/>
    <w:rsid w:val="00F92A1D"/>
    <w:rsid w:val="00FB0E48"/>
    <w:rsid w:val="00FD7CBC"/>
    <w:rsid w:val="00FE2797"/>
    <w:rsid w:val="00FF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357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357E"/>
    <w:rPr>
      <w:color w:val="0066CC"/>
      <w:u w:val="single"/>
    </w:rPr>
  </w:style>
  <w:style w:type="character" w:customStyle="1" w:styleId="a">
    <w:name w:val="Горен или долен колонтитул_"/>
    <w:basedOn w:val="DefaultParagraphFont"/>
    <w:link w:val="a0"/>
    <w:rsid w:val="00F23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sid w:val="00F23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sid w:val="00F23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Заглавие на таблица_"/>
    <w:basedOn w:val="DefaultParagraphFont"/>
    <w:link w:val="a2"/>
    <w:rsid w:val="00F23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sid w:val="00F23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0">
    <w:name w:val="Горен или долен колонтитул"/>
    <w:basedOn w:val="Normal"/>
    <w:link w:val="a"/>
    <w:rsid w:val="00F235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rsid w:val="00F2357E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Normal"/>
    <w:link w:val="2"/>
    <w:rsid w:val="00F2357E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2">
    <w:name w:val="Заглавие на таблица"/>
    <w:basedOn w:val="Normal"/>
    <w:link w:val="a1"/>
    <w:rsid w:val="00F235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E6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Горен или долен колонтитул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Заглавие на таблица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2">
    <w:name w:val="Заглавие на таблица"/>
    <w:basedOn w:val="Normal"/>
    <w:link w:val="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E6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JURE</dc:creator>
  <cp:lastModifiedBy>Delux</cp:lastModifiedBy>
  <cp:revision>2</cp:revision>
  <dcterms:created xsi:type="dcterms:W3CDTF">2019-06-17T11:57:00Z</dcterms:created>
  <dcterms:modified xsi:type="dcterms:W3CDTF">2019-06-17T11:57:00Z</dcterms:modified>
</cp:coreProperties>
</file>