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DB" w:rsidRPr="00D23EDB" w:rsidRDefault="00D23EDB" w:rsidP="00D23ED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Д О Г О В О Р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 ………………………..2025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Днес, ………………… 2025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 г., в гр. Враца, между: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Регионална здравна инспекция - Враца, ЕИК: 176031444, с адрес: 3000 гр. Враца,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ул. „Черни Д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рин” № 2, представлявано от д-р </w:t>
      </w:r>
      <w:r>
        <w:rPr>
          <w:rFonts w:ascii="Times New Roman" w:eastAsia="Times New Roman" w:hAnsi="Times New Roman" w:cs="Times New Roman"/>
          <w:sz w:val="24"/>
          <w:szCs w:val="24"/>
        </w:rPr>
        <w:t>Чавдар Манов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 – Директор и Светлин Борисов-главен счетоводител, наричано по-долу за краткост НАЕМОДАТЕЛ 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………………………………………………………, ЕИК: ………………………, със седалище и адрес на управление: 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………………………………………,       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Представлявано от ……………………………………………………………………………,                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наричано по-долу за краткост НАЕМАТЕЛ, 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се сключи настоящият договор за следното: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I.ПРЕДМЕТ НА ДОГОВОРА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1.1. РЗИ - Враца се задължава да предостави на НАЕМАТЕЛЯ за временно и възмездно ползване част от недвижим имот - публична държавна собственост, представляваща</w:t>
      </w:r>
      <w:r w:rsidRPr="00D23ED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01D1A">
        <w:rPr>
          <w:rFonts w:ascii="Times New Roman" w:eastAsia="Calibri" w:hAnsi="Times New Roman" w:cs="Times New Roman"/>
          <w:sz w:val="24"/>
          <w:szCs w:val="24"/>
        </w:rPr>
        <w:t xml:space="preserve">обект, състоящ се от </w:t>
      </w:r>
      <w:r>
        <w:rPr>
          <w:rFonts w:ascii="Times New Roman" w:eastAsia="Calibri" w:hAnsi="Times New Roman" w:cs="Times New Roman"/>
          <w:sz w:val="24"/>
          <w:szCs w:val="24"/>
        </w:rPr>
        <w:t>6 бр</w:t>
      </w:r>
      <w:r w:rsidRPr="00D23ED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помещения</w:t>
      </w:r>
      <w:r w:rsidR="002F37E5">
        <w:rPr>
          <w:rFonts w:ascii="Times New Roman" w:eastAsia="Calibri" w:hAnsi="Times New Roman" w:cs="Times New Roman"/>
          <w:sz w:val="24"/>
          <w:szCs w:val="24"/>
        </w:rPr>
        <w:t>, находящ</w:t>
      </w:r>
      <w:bookmarkStart w:id="0" w:name="_GoBack"/>
      <w:bookmarkEnd w:id="0"/>
      <w:r w:rsidRPr="00D23EDB">
        <w:rPr>
          <w:rFonts w:ascii="Times New Roman" w:eastAsia="Calibri" w:hAnsi="Times New Roman" w:cs="Times New Roman"/>
          <w:sz w:val="24"/>
          <w:szCs w:val="24"/>
        </w:rPr>
        <w:t xml:space="preserve"> се на адрес: гр. Оряхово, ул. „Архитект Цолов“ № 98, ет. 1, с обща площ 54,28 /петдесет и четири цяло и двадесет и осем стотни/ кв.м</w:t>
      </w:r>
    </w:p>
    <w:p w:rsidR="00D23EDB" w:rsidRPr="00D23EDB" w:rsidRDefault="00D23EDB" w:rsidP="00D23E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1.2. Срещу правото на ползване на помещенията, НАЕМАТЕЛЯТ заплаща на НАЕМОДАТЕЛЯ месечно наемно възнаграждение в размер на …….…….. (……………………………………………………………….) лева без ДДС или ………………….лева с ДДС..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1.3. Наемната цена може да се актуализира веднъж годишно съобразно процента на инфлация и/или пазарната конюнктура в страната. При бързо променяща се икономическа обстановка в страната, наемната цена може да се актуализира повече от веднъж годишно.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1.4. При подписване на настоящия договор, НАЕМАТЕЛЯТ заплаща на  НАЕМОДАТЕЛЯ депозит в размер на един месечен наем. Депозитът се задържа от НАЕМОДАТЕЛЯ до прекратяването на договора като гаранция за заплащане на месечното наемно възнаграждение и консумативи.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1.5. Плащането на наемната цена ще става до 10-то число на съответния месец по банков път по следната сметка:</w:t>
      </w:r>
    </w:p>
    <w:p w:rsidR="00D23EDB" w:rsidRPr="00D23EDB" w:rsidRDefault="00D23EDB" w:rsidP="00D2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ED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D23EDB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>: BG05UBBS80023110740310, В</w:t>
      </w:r>
      <w:r w:rsidRPr="00D23ED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С: </w:t>
      </w:r>
      <w:r w:rsidRPr="00D23EDB">
        <w:rPr>
          <w:rFonts w:ascii="Times New Roman" w:eastAsia="Times New Roman" w:hAnsi="Times New Roman" w:cs="Times New Roman"/>
          <w:sz w:val="24"/>
          <w:szCs w:val="24"/>
          <w:lang w:val="en-US"/>
        </w:rPr>
        <w:t>UBBSBGSF</w:t>
      </w:r>
    </w:p>
    <w:p w:rsidR="00D23EDB" w:rsidRPr="00D23EDB" w:rsidRDefault="00D23EDB" w:rsidP="00D2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БАНКА: ОББ АД - ВРАЦА</w:t>
      </w:r>
    </w:p>
    <w:p w:rsidR="00D23EDB" w:rsidRPr="00D23EDB" w:rsidRDefault="00D23EDB" w:rsidP="00D2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ТИТУЛЯР: РЗИ - Враца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1.6. Наемното възнаграждение не включва консумативи: ток, вода, охрана и други разходи, свързани с поддръжката на помещенията. Консумативните разходи са за сметка на наемателя.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II. ПРАВА И ЗАДЪЛЖЕНИЯ НА НАЕМОДАТЕЛЯ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2.1. НАЕМОДАТЕЛЯТ има право да получава наемното възнаграждение в уговорения срок.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2.2. НАЕМОДАТЕЛЯТ се задължава да предаде помещенията в добро състояние, позволяващо ползването им за нуждите, за които са наети. При предаването на помещенията се подписва двустранен приемо-предавателен протокол.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lastRenderedPageBreak/>
        <w:t>2.4. НАЕМОДАТЕЛЯТ се задължава да осигури необезпокояваното ползване на помещенията за целия период на действие на договора за наем.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III.ПРАВА И ЗАДЪЛЖЕНИЯ НА НАЕМАТЕЛЯ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3.1. НАЕМАТЕЛЯТ е длъжен да заплаща на НАЕМОДАТЕЛЯ договореното наемно възнаграждение, в срока по т. 1.5. При забава, НАЕМАТЕЛЯТ дължи неустойка в размер на 10% (десет на сто) от размера на дължимата сума за всеки просрочен ден.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3.2. НАЕМАТЕЛЯТ се задължава да използва помещенията за медицински нужди, без да прехвърля правата и задълженията си по този договор, и без да променя предназначението и функцията на помещенията, посочени в настоящия договор. НАЕМАТЕЛЯТ не може да преотдава наетите помещения или части от тях.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3.3. НАЕМАТЕЛЯТ е длъжен след изтичане на срока, за който е сключен настоящият договор, да върне помещенията в състояние не по-лошо от състоянието, в което ги е получил съгласно приемо-предавателния протокол, като се отчете обичайното изхабяване.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3.4. При констатиране на липси и/или повреди при обратното предаване на наетите помещения, НАЕМАТЕЛЯТ дължи обезщетение в размер на пазарната стойност на липсващото/повреденото, изчислена към датата на освобождаването.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3.5. (1) НАЕМАТЕЛЯТ се задължава да заплаща разходите по осъществяване на всички дребни поправки, дължащи се на повреди, породени от обикновеното използване на помещенията от него или негови служители, както и разходите за извършени подобрения и ремонти в помещенията.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(2) Преустройства и трайни подобрения на помещенията</w:t>
      </w:r>
      <w:r w:rsidRPr="00D23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>се допускат само при писмено съгласие от страна на НАЕМОДАТЕЛЯ и след предварително съгласуване на проект и план-сметка. Преустройствата и трайните подобрения се извършват под контрола на НАЕМОДАТЕЛЯ.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3.6. НАЕМАТЕЛЯТ се задължава да обезщети НАЕМОДАТЕЛЯ за щетите нанесени на помещенията или на общите части на сградата от неговите служители.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3.7. НАЕМАТЕЛЯТ се задължава да съобщава незабавно на НАЕМОДАТЕЛЯ за вреди и посегателства върху наетите помещения.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3.8. НАЕМАТЕЛЯТ носи отговорност за прилагането и спазването на нормативните актове, регламентиращи здравословните и безопасни условия на труд и тези регламентиращи противопожарната безопасност. НАЕМАТЕЛЯТ носи отговорност за прилагането и спазването им включително от страна на негови работници и служители и от страна на намиращи се по друг повод в помещенията лица.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3.9. При осъществяване на дейността си в помещенията</w:t>
      </w:r>
      <w:r w:rsidRPr="00D23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>НАЕМАТЕЛЯТ носи отговорност пред компетентните държавни и местни органи, включително, но не само: Изпълнителна агенция „Главна инспекция по труда“, МВР, Главна дирекция „Противопожарна безопасност и защита на населението“, Регионална здравна инспекция и др.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ІV .СРОК, ПРЕКРАТЯВАНЕ И РАЗВАЛЯНЕ НА ДОГОВОРА 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4.1. Този договор влиза в сила от датата на подписването му и се сключва за срок от </w:t>
      </w:r>
      <w:r w:rsidRPr="00B44E95">
        <w:rPr>
          <w:rFonts w:ascii="Times New Roman" w:eastAsia="Times New Roman" w:hAnsi="Times New Roman" w:cs="Times New Roman"/>
          <w:sz w:val="24"/>
          <w:szCs w:val="24"/>
        </w:rPr>
        <w:t>ПЕТ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 години.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4.2. Действието на настоящия договор може да бъде прекратено предсрочно по взаимно писмено съгласие на страните или с двумесечно писмено предизвестие от която и да е от страните. 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 xml:space="preserve">4.3. При неизпълнение на задължение, произтичащо от настоящия договор изправната страна може да развали договора, като даде на неизправната подходящ срок да изпълни задължението си, който не може да бъде по-кратък от пет и по-дълъг от двадесет дни. 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разваляне неизправната страна дължи на изправната неустойка в размер на два месечни наема.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V.ДОПЪЛНИТЕЛНИ УСЛОВИЯ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5.1. Страните по настоящия договор следва да отправят всички съобщения и уведомления помежду си в писмена форма на адресите, посочени в договора. Писмената форма се смята спазена и когато те са отправени до лицата за контакт по чл. 5.2. на посочените в договора адреси на електронна поща, по факс или посредством друго техническо средство, което изключва възможността за неточно възпроизвеждане на изявлението.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5.2. Лица за контакт по настоящия договор са: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ab/>
        <w:t>за НАЕМОДАТЕЛ: ..................................................................................................................... (име и длъжност), тел.: ............................, e-mail: ...................................................;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ab/>
        <w:t>за НАЕМАТЕЛЯ: ..................................................................................................................... (име и длъжност), тел.: ............................, e-mail: ....................................................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5.3. Изменения и допълнения в този договор могат да се правят само по взаимно съгласие на страните, изразено писмено.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5.4. Страните се задължават да пазят в тайна информацията, която им е станала известна при или по повод изпълнението на договора, освен в случаите, когато нейното разкриване е в изпълнение на нормативно задължение или след предварително съгласие на насрещната страна.</w:t>
      </w:r>
    </w:p>
    <w:p w:rsid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5.5. Страните по настоящия договор решават споровете, възникнали в процеса на изпълнението му, по взаимно съгласие с писмени споразумения, а при непостигане на такива, спорния въпрос се отнася за решаване до компетентния български съд.</w:t>
      </w:r>
    </w:p>
    <w:p w:rsidR="00E66371" w:rsidRPr="00E66371" w:rsidRDefault="00E66371" w:rsidP="00E66371">
      <w:pPr>
        <w:pStyle w:val="Bodytext10"/>
        <w:spacing w:line="254" w:lineRule="auto"/>
        <w:jc w:val="both"/>
        <w:rPr>
          <w:rStyle w:val="Bodytext1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</w:t>
      </w:r>
      <w:r w:rsidRPr="00E66371">
        <w:rPr>
          <w:rFonts w:eastAsia="Calibri"/>
          <w:sz w:val="24"/>
          <w:szCs w:val="24"/>
        </w:rPr>
        <w:t xml:space="preserve"> </w:t>
      </w:r>
      <w:r w:rsidRPr="00E66371">
        <w:rPr>
          <w:rFonts w:ascii="Times New Roman" w:eastAsia="Calibri" w:hAnsi="Times New Roman" w:cs="Times New Roman"/>
          <w:sz w:val="24"/>
          <w:szCs w:val="24"/>
        </w:rPr>
        <w:t>С подписването на настоящия договор страните се съгласяват всяка от тях да предостави, обработва и съхранява лични данни при стриктно спазване на действащата и относима международна и национална нормативна уредба в сферата на защитата на личните данни. С полагане на подписите си под този договор страните декларират, че са информирани за всички свои права и задължения във връзка с предоставянето, обработването, съхранението и заличаването на личните данни, станали им известни във връзка с изпълнението на договора.</w:t>
      </w:r>
    </w:p>
    <w:p w:rsidR="00E66371" w:rsidRPr="00D23EDB" w:rsidRDefault="00E66371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EDB" w:rsidRPr="00D23EDB" w:rsidRDefault="00E66371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</w:t>
      </w:r>
      <w:r w:rsidR="00D23EDB" w:rsidRPr="00D23EDB">
        <w:rPr>
          <w:rFonts w:ascii="Times New Roman" w:eastAsia="Times New Roman" w:hAnsi="Times New Roman" w:cs="Times New Roman"/>
          <w:sz w:val="24"/>
          <w:szCs w:val="24"/>
        </w:rPr>
        <w:t>. За неуредени в договора въпроси се прилагат разпоредбите на действащото законодателство на Република България.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Настоящият договор се подписа в два еднообразни екземпляра, по един за всяка от страните.</w:t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3EDB">
        <w:rPr>
          <w:rFonts w:ascii="Times New Roman" w:eastAsia="Times New Roman" w:hAnsi="Times New Roman" w:cs="Times New Roman"/>
          <w:sz w:val="24"/>
          <w:szCs w:val="24"/>
        </w:rPr>
        <w:t>ЗА НАЕМОДАТЕЛЯ:</w:t>
      </w:r>
      <w:r w:rsidRPr="00D23ED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ED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ED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ED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EDB">
        <w:rPr>
          <w:rFonts w:ascii="Times New Roman" w:eastAsia="Times New Roman" w:hAnsi="Times New Roman" w:cs="Times New Roman"/>
          <w:sz w:val="24"/>
          <w:szCs w:val="24"/>
        </w:rPr>
        <w:tab/>
        <w:t>ЗА НАЕМАТЕЛЯ:</w:t>
      </w:r>
      <w:r w:rsidRPr="00D23EDB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D23EDB" w:rsidRPr="00D23EDB" w:rsidRDefault="00D23EDB" w:rsidP="00D23E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3EDB" w:rsidRPr="00D23EDB" w:rsidRDefault="00D23EDB" w:rsidP="00D2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23EDB" w:rsidRPr="00D23EDB" w:rsidRDefault="00D23EDB" w:rsidP="00D23EDB">
      <w:pPr>
        <w:rPr>
          <w:rFonts w:ascii="Calibri" w:eastAsia="Calibri" w:hAnsi="Calibri" w:cs="Times New Roman"/>
          <w:lang w:val="en-US"/>
        </w:rPr>
      </w:pPr>
    </w:p>
    <w:p w:rsidR="007F4A0A" w:rsidRDefault="007F4A0A"/>
    <w:sectPr w:rsidR="007F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DB"/>
    <w:rsid w:val="00101D1A"/>
    <w:rsid w:val="002F37E5"/>
    <w:rsid w:val="007F4A0A"/>
    <w:rsid w:val="00B44E95"/>
    <w:rsid w:val="00D23EDB"/>
    <w:rsid w:val="00DF6FA8"/>
    <w:rsid w:val="00E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1F8D"/>
  <w15:chartTrackingRefBased/>
  <w15:docId w15:val="{E3855B4C-3474-4AF2-B8B9-2769E9F3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uiPriority w:val="99"/>
    <w:rsid w:val="00E66371"/>
  </w:style>
  <w:style w:type="paragraph" w:customStyle="1" w:styleId="Bodytext10">
    <w:name w:val="Body text|1"/>
    <w:basedOn w:val="a"/>
    <w:link w:val="Bodytext1"/>
    <w:uiPriority w:val="99"/>
    <w:rsid w:val="00E66371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 I. Zhekova</dc:creator>
  <cp:keywords/>
  <dc:description/>
  <cp:lastModifiedBy>Blaga I. Zhekova</cp:lastModifiedBy>
  <cp:revision>6</cp:revision>
  <dcterms:created xsi:type="dcterms:W3CDTF">2025-05-09T11:27:00Z</dcterms:created>
  <dcterms:modified xsi:type="dcterms:W3CDTF">2025-06-11T08:55:00Z</dcterms:modified>
</cp:coreProperties>
</file>